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CCF08B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/>
        <w:ind w:left="0" w:right="0"/>
        <w:jc w:val="both"/>
        <w:outlineLvl w:val="1"/>
        <w:rPr>
          <w:rFonts w:hint="eastAsia" w:ascii="黑体" w:hAnsi="宋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附件1</w:t>
      </w:r>
    </w:p>
    <w:p w14:paraId="1A51D8EC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/>
        <w:ind w:left="0" w:right="0"/>
        <w:jc w:val="both"/>
        <w:rPr>
          <w:rFonts w:hint="eastAsia" w:ascii="黑体" w:hAnsi="宋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</w:p>
    <w:p w14:paraId="03E4ECEB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/>
        <w:ind w:left="0" w:right="0"/>
        <w:jc w:val="center"/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highlight w:val="none"/>
          <w:lang w:val="en-US" w:eastAsia="zh-CN" w:bidi="ar"/>
        </w:rPr>
      </w:pP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highlight w:val="none"/>
          <w:lang w:val="en-US" w:eastAsia="zh-CN" w:bidi="ar"/>
        </w:rPr>
        <w:t>2024年湖南黄炎培职业教育奖创业规划大赛</w:t>
      </w:r>
    </w:p>
    <w:p w14:paraId="49765E86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/>
        <w:ind w:left="0" w:right="0"/>
        <w:jc w:val="center"/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highlight w:val="none"/>
          <w:lang w:val="en-US" w:eastAsia="zh-CN" w:bidi="ar"/>
        </w:rPr>
      </w:pP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highlight w:val="none"/>
          <w:lang w:val="en-US" w:eastAsia="zh-CN" w:bidi="ar"/>
        </w:rPr>
        <w:t>综合模拟专项赛初赛竞赛规则</w:t>
      </w:r>
    </w:p>
    <w:p w14:paraId="1121923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</w:p>
    <w:p w14:paraId="2EC3D82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outlineLvl w:val="0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一、竞赛裁判</w:t>
      </w:r>
    </w:p>
    <w:p w14:paraId="1CBD5D3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为保证本次大赛公平、公正、公开，保证大赛的顺利进行，本次综合模拟专项赛初赛设立裁判组。裁判组负责《创业之星》竞赛规则的制订、发布与解释，控制比赛进程，维护比赛现场秩序，保障比赛正常进行。在竞赛过程中有任何疑问，以总裁判长解释为准。</w:t>
      </w:r>
    </w:p>
    <w:p w14:paraId="178BC7D3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0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二、竞赛平台</w:t>
      </w:r>
    </w:p>
    <w:p w14:paraId="5EDCD00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本次综合模拟专项赛初赛采用贝腾科技《创业之星》专版软件为竞赛平台，将于比赛正式开始前发布数据规则、随机抽取比赛模板。训练期间的行业模板以系统内显示为准。</w:t>
      </w:r>
    </w:p>
    <w:p w14:paraId="719C69B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三、竞赛设备</w:t>
      </w:r>
    </w:p>
    <w:p w14:paraId="1E1FC20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2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参赛选手自行准备竞赛设备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  <w:lang w:val="en-US" w:eastAsia="zh-CN"/>
        </w:rPr>
        <w:t>竞赛设备除安装竞赛平台客户端之外，还需安装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</w:rPr>
        <w:t>EV录屏软件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禁止安装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执行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任何远程控制软件工具，禁止连接多个显示器和鼠标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一经发现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一律取消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比赛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成绩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  <w:lang w:eastAsia="zh-CN"/>
        </w:rPr>
        <w:t>。</w:t>
      </w:r>
    </w:p>
    <w:p w14:paraId="05BD9B3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2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比赛前进行测试，测试设备须为参赛设备。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  <w:lang w:val="en-US" w:eastAsia="zh-CN"/>
        </w:rPr>
        <w:t>比赛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全程只允许使用一台设备，参赛过程中无特殊情况不允许更换设备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和地址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，如因设备故障等重启或更换其他设备需提供更换前后的设备IP以及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  <w:lang w:val="en-US" w:eastAsia="zh-CN"/>
        </w:rPr>
        <w:t>重新拍摄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身份验证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  <w:lang w:val="en-US" w:eastAsia="zh-CN"/>
        </w:rPr>
        <w:t>视频。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除此情况之外，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后台发现IP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  <w:lang w:val="en-US" w:eastAsia="zh-CN"/>
        </w:rPr>
        <w:t>地址变更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将取消比赛成绩。</w:t>
      </w:r>
    </w:p>
    <w:p w14:paraId="3AE0DE1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0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四、竞赛分组</w:t>
      </w:r>
    </w:p>
    <w:p w14:paraId="76A5514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时间：10月15日上午10点。</w:t>
      </w:r>
    </w:p>
    <w:p w14:paraId="537BBC2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方式：电脑随机抽签，可通过腾讯会议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观摩。</w:t>
      </w:r>
    </w:p>
    <w:p w14:paraId="0F8548B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腾讯会议地址、分组结果及各小组赛区QQ群将公布于大赛教师QQ群。</w:t>
      </w:r>
    </w:p>
    <w:p w14:paraId="01AF42C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各团队登陆账号、监控会议账号，都在各小组赛区QQ 群里发布，各团队队长需加入各小组赛区QQ群。</w:t>
      </w:r>
    </w:p>
    <w:p w14:paraId="28B1F1F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0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五、参赛人员</w:t>
      </w:r>
    </w:p>
    <w:p w14:paraId="0693782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根据大赛要求，参赛队员须在报名</w:t>
      </w:r>
      <w:r>
        <w:rPr>
          <w:rFonts w:hint="eastAsia" w:ascii="仿宋_GB2312" w:hAnsi="仿宋_GB2312" w:eastAsia="仿宋_GB2312" w:cs="仿宋_GB2312"/>
          <w:color w:val="auto"/>
          <w:kern w:val="2"/>
          <w:sz w:val="31"/>
          <w:szCs w:val="31"/>
          <w:highlight w:val="none"/>
          <w:lang w:val="en-US" w:eastAsia="zh-CN" w:bidi="ar"/>
        </w:rPr>
        <w:t>系统确认的报名参赛人员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，中途不得换人。整个竞赛过程中，指导老师不得参与学生竞赛。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</w:rPr>
        <w:t>比赛过程中，监控裁判组会定期对参赛团队进行身份核查，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  <w:highlight w:val="none"/>
        </w:rPr>
        <w:t>身份不符的参赛团队将取消竞赛成绩。</w:t>
      </w:r>
    </w:p>
    <w:p w14:paraId="13061FE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  <w:t>在第一季度比赛正式开始前，参赛团队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</w:rPr>
        <w:t>进入视频监控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  <w:t>会议室后，使用手机拍摄身份验证视频，具体步骤如下：</w:t>
      </w:r>
    </w:p>
    <w:p w14:paraId="36FBE68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sz w:val="31"/>
          <w:szCs w:val="31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  <w:t>1.录制团队成员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</w:rPr>
        <w:t>本人和身份证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  <w:t>学生证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</w:rPr>
        <w:t>对比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eastAsia="zh-CN"/>
        </w:rPr>
        <w:t>；</w:t>
      </w:r>
    </w:p>
    <w:p w14:paraId="1BD3F64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40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  <w:t>2.打开电脑ev录屏软件，开始全程录屏（包含外部环境声音）；</w:t>
      </w:r>
    </w:p>
    <w:p w14:paraId="159E8A72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40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highlight w:val="none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40"/>
          <w:highlight w:val="none"/>
        </w:rPr>
        <w:t>完整录制电脑任务管理器</w:t>
      </w:r>
      <w:r>
        <w:rPr>
          <w:rFonts w:hint="eastAsia" w:ascii="仿宋_GB2312" w:hAnsi="仿宋_GB2312" w:eastAsia="仿宋_GB2312" w:cs="仿宋_GB2312"/>
          <w:sz w:val="32"/>
          <w:szCs w:val="40"/>
          <w:highlight w:val="none"/>
          <w:lang w:val="en-US" w:eastAsia="zh-CN"/>
        </w:rPr>
        <w:t>运行中的所有任务；</w:t>
      </w:r>
    </w:p>
    <w:p w14:paraId="2345F60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sz w:val="31"/>
          <w:szCs w:val="31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  <w:t>4.录制软件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</w:rPr>
        <w:t>登录过程，界面显示到主场景界面能清晰看到小组号。</w:t>
      </w:r>
    </w:p>
    <w:p w14:paraId="2E61D9E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2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  <w:t>该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</w:rPr>
        <w:t>身份验证视频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  <w:t>现场拍摄，要求时间连贯、不允许剪辑合成。拍摄完毕，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</w:rPr>
        <w:t>各团队需将身份验证视频传到主控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  <w:lang w:val="en-US" w:eastAsia="zh-CN"/>
        </w:rPr>
        <w:t>QQ</w:t>
      </w:r>
      <w:r>
        <w:rPr>
          <w:rFonts w:hint="eastAsia" w:ascii="仿宋_GB2312" w:hAnsi="仿宋_GB2312" w:eastAsia="仿宋_GB2312" w:cs="仿宋_GB2312"/>
          <w:sz w:val="31"/>
          <w:szCs w:val="31"/>
          <w:highlight w:val="none"/>
        </w:rPr>
        <w:t>邮箱，文件名标记为赛区+组号+学校+团队名。比赛过程中，监控裁判组会定期对参赛团队进行身份核查，身份不符的参赛团队将取消竞赛成绩。</w:t>
      </w:r>
    </w:p>
    <w:p w14:paraId="3C094E1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六、评分说明</w:t>
      </w:r>
    </w:p>
    <w:p w14:paraId="189F3D5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1.每个组别内的团队根据第四季度运营结束跳转后的综合评价分数（跳转到第五季度后看第四季度末的分数），减去累计扣分后的分数，从高到低进行排名计分。</w:t>
      </w:r>
    </w:p>
    <w:p w14:paraId="2E522D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05" w:leftChars="50" w:right="-17"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2.竞赛分数计算方法：</w:t>
      </w:r>
    </w:p>
    <w:p w14:paraId="171194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</w:rPr>
        <w:t>总成绩＝软件最终成绩－违反纪律扣分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eastAsia="zh-CN"/>
        </w:rPr>
        <w:t>。</w:t>
      </w:r>
    </w:p>
    <w:p w14:paraId="11C094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</w:rPr>
        <w:t>软件最终成绩＝盈利表现＋财务表现＋市场表现＋投资表现＋成长表现-紧急借款扣分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/>
        </w:rPr>
        <w:t>以系统中实际规定为准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eastAsia="zh-CN"/>
        </w:rPr>
        <w:t>）。</w:t>
      </w:r>
    </w:p>
    <w:p w14:paraId="06CC15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-17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违反纪律扣分＝违反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纪律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次数*5分/次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。</w:t>
      </w:r>
    </w:p>
    <w:p w14:paraId="77FE934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特别提醒：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未交付订单量超本组总订单量的三分之一，发现一次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记一次违纪扣分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，两次以上取消成绩。</w:t>
      </w:r>
    </w:p>
    <w:p w14:paraId="58C0D01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0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七、</w:t>
      </w: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Hans" w:bidi="ar"/>
        </w:rPr>
        <w:t>竞赛安排</w:t>
      </w:r>
    </w:p>
    <w:p w14:paraId="72C931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Hans"/>
        </w:rPr>
        <w:t>测试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时间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Hans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高职组10月17日上午9：30-11:30，中职组10月18日上:9:30-11:30。</w:t>
      </w:r>
    </w:p>
    <w:p w14:paraId="71B678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Hans"/>
        </w:rPr>
        <w:t>竞赛时间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Hans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高职组10月17日下午，中职组10月18日下午，详细时间见下表：</w:t>
      </w:r>
    </w:p>
    <w:tbl>
      <w:tblPr>
        <w:tblStyle w:val="4"/>
        <w:tblpPr w:leftFromText="180" w:rightFromText="180" w:vertAnchor="text" w:horzAnchor="page" w:tblpX="1793" w:tblpY="454"/>
        <w:tblOverlap w:val="never"/>
        <w:tblW w:w="87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4"/>
        <w:gridCol w:w="6163"/>
      </w:tblGrid>
      <w:tr w14:paraId="6E0D3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564" w:type="dxa"/>
            <w:noWrap w:val="0"/>
            <w:vAlign w:val="center"/>
          </w:tcPr>
          <w:p w14:paraId="154BD86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lang w:val="en-US" w:eastAsia="zh-CN"/>
              </w:rPr>
              <w:t>综合模拟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lang w:val="en-US" w:eastAsia="zh-Hans"/>
              </w:rPr>
              <w:t>专项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</w:rPr>
              <w:t>赛</w:t>
            </w:r>
          </w:p>
        </w:tc>
        <w:tc>
          <w:tcPr>
            <w:tcW w:w="6163" w:type="dxa"/>
            <w:noWrap w:val="0"/>
            <w:vAlign w:val="center"/>
          </w:tcPr>
          <w:p w14:paraId="6FD7A4B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</w:rPr>
              <w:t>内容</w:t>
            </w:r>
          </w:p>
        </w:tc>
      </w:tr>
      <w:tr w14:paraId="6E6CF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700CA007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13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0-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13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68AEE46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抽取竞赛模版、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Hans"/>
              </w:rPr>
              <w:t>登陆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检查网络配置、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Hans"/>
              </w:rPr>
              <w:t>发送身份验证视频</w:t>
            </w:r>
          </w:p>
        </w:tc>
      </w:tr>
      <w:tr w14:paraId="68B45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2E80E74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13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0-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16A81F5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创业之星第一季度经营决策（50分钟）</w:t>
            </w:r>
          </w:p>
        </w:tc>
      </w:tr>
      <w:tr w14:paraId="3F598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5210E1F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0-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6580B3F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创业之星第一季度交付订单（10分钟）</w:t>
            </w:r>
          </w:p>
        </w:tc>
      </w:tr>
      <w:tr w14:paraId="6C30D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0496616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0-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15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7E1C438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创业之星第二季度经营决策（50分钟）</w:t>
            </w:r>
          </w:p>
        </w:tc>
      </w:tr>
      <w:tr w14:paraId="5E87E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6A14607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15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0-1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2D604B9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创业之星第二季度交付订单（10分钟）</w:t>
            </w:r>
          </w:p>
        </w:tc>
      </w:tr>
      <w:tr w14:paraId="110A0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0988E93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0-1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62FC763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创业之星第三季度经营决策（50分钟）</w:t>
            </w:r>
          </w:p>
        </w:tc>
      </w:tr>
      <w:tr w14:paraId="1D8D9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5C96E35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0-1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23FFA61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创业之星第三季度交付订单（10分钟）</w:t>
            </w:r>
          </w:p>
        </w:tc>
      </w:tr>
      <w:tr w14:paraId="0A63C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7768672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0-1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763F1FA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创业之星第四季度经营决策（50分钟）</w:t>
            </w:r>
          </w:p>
        </w:tc>
      </w:tr>
      <w:tr w14:paraId="77485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02206FB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0-1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20927A1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创业之星第四季度交付订单（10分钟）</w:t>
            </w:r>
          </w:p>
        </w:tc>
      </w:tr>
      <w:tr w14:paraId="7818A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64" w:type="dxa"/>
            <w:noWrap w:val="0"/>
            <w:vAlign w:val="center"/>
          </w:tcPr>
          <w:p w14:paraId="62F4AAA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0-1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163" w:type="dxa"/>
            <w:noWrap w:val="0"/>
            <w:vAlign w:val="center"/>
          </w:tcPr>
          <w:p w14:paraId="50958A4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竞赛成绩统计</w:t>
            </w:r>
          </w:p>
        </w:tc>
      </w:tr>
    </w:tbl>
    <w:p w14:paraId="3818753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0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八、竞赛监控</w:t>
      </w:r>
    </w:p>
    <w:p w14:paraId="56C884A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比赛全程采用腾讯会议“线上直播”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双机位模式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横屏拍摄。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即需要两部带摄像头的设备，手机或电脑均可，监控设备需保证全程正常使用，如因设备故障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或电量不足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导致监控中断引发的违规判定由参赛团队自行承担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参赛团队进入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腾讯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会议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后及时修改备注，内容为组号（如第一组01+校名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。具体监控要求如下：</w:t>
      </w:r>
    </w:p>
    <w:p w14:paraId="20DFD33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(1)摄像区域离赛点1-2米内，确保摄像头到考试区域可站立至少2人;</w:t>
      </w:r>
    </w:p>
    <w:p w14:paraId="32BE9F6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(2)确保网络稳定，可事先进行网络测试；</w:t>
      </w:r>
    </w:p>
    <w:p w14:paraId="5C85068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(3)确保光线适中，避免强光照射，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画面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可拍到摄每位参赛者，保证视频记录清晰；</w:t>
      </w:r>
    </w:p>
    <w:p w14:paraId="1F15C9B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(4)摄像区域和设备角度确定后，不再移动，以便赛场监考和巡查员随时监督工作开展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</w:t>
      </w:r>
    </w:p>
    <w:p w14:paraId="771CB63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(5)一号设备从正面拍摄，正面监控要求覆盖参赛团队所有成员及后方机位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</w:t>
      </w:r>
    </w:p>
    <w:p w14:paraId="7296378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(6)二号设备从参赛学生侧后方拍摄，能够清晰显示参赛团队屏幕操作过程，包括鼠标和手。</w:t>
      </w:r>
    </w:p>
    <w:p w14:paraId="62812971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drawing>
          <wp:inline distT="0" distB="0" distL="114300" distR="114300">
            <wp:extent cx="4865370" cy="1882775"/>
            <wp:effectExtent l="0" t="0" r="11430" b="3175"/>
            <wp:docPr id="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65370" cy="188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C96A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竞赛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在线监控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期间，出现如下情况，出现一次，记一次违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纪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扣分。违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纪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两次以上取消比赛成绩。</w:t>
      </w:r>
    </w:p>
    <w:p w14:paraId="503C1C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(1)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第一季度开始后，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视频内出现非参赛人员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</w:t>
      </w:r>
    </w:p>
    <w:p w14:paraId="7A94E4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(2)参赛人员未经允许随意离开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</w:t>
      </w:r>
    </w:p>
    <w:p w14:paraId="1B4C36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(3)监控画面不符合要求经裁判警告后仍未纠正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</w:t>
      </w:r>
    </w:p>
    <w:p w14:paraId="662F1F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(4)因意外情况脱离监控画面超过3分钟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</w:p>
    <w:p w14:paraId="3E9851A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1"/>
        <w:rPr>
          <w:rFonts w:hint="default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所有参赛团队需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使用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EV录屏软件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全程录制比赛过程（包括麦克风录制外部声音）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EV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视频录制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需在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登录竞赛平台前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开启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然后打开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电脑任务管理器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记录所有运行任务，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到竞赛结束后方可停止EV录屏。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录屏画面中需包含该电脑系统实时时间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，该录制文件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需保持完整不得剪辑，将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作为后续成绩审核及相关证据使用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各团队需妥善保存视频7天，组委会将随机抽取查验，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对于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抽查时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无法提供全程录频的团队将取消比赛成绩。</w:t>
      </w:r>
    </w:p>
    <w:p w14:paraId="7B28CB9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0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九、赛场秩序</w:t>
      </w:r>
    </w:p>
    <w:p w14:paraId="2F7A921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1.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参赛队伍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highlight w:val="none"/>
          <w:lang w:val="en-US" w:eastAsia="zh-Hans" w:bidi="ar-SA"/>
        </w:rPr>
        <w:t>必须在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规定的时间进行竞赛设备及网络测试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highlight w:val="none"/>
          <w:lang w:eastAsia="zh-CN" w:bidi="ar-SA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在比赛当天准时登录系统，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第一季度正式开始前10分钟仍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Hans"/>
        </w:rPr>
        <w:t>未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登录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比赛系统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，无特殊理由者，取消该队参赛资格。</w:t>
      </w:r>
    </w:p>
    <w:p w14:paraId="541127E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为保证比赛按时完成，每一季经营决策均有时间要求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总控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系统故障问题，比赛不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做任何延迟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。所有团队要注意比赛的截止时间，提前做好各项决策工作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到达比赛截止时间仍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未完成任务的团队将默认为放弃当前决策操作。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所有决策录入电脑完成操作后，裁判不给予任何取消当前决策或返回操作。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参赛团队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设备或者网络问题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导致决策未完成或数据丢失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后果自负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。</w:t>
      </w:r>
    </w:p>
    <w:p w14:paraId="298DDFC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对于通过非正常手段修改数据以达到提升成绩目的的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团队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，一经发现，将取消该团队的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取消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比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赛成绩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。</w:t>
      </w:r>
    </w:p>
    <w:p w14:paraId="6F171B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比赛期间出现以下情况，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Hans"/>
        </w:rPr>
        <w:t>发现一次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记一次违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纪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扣分，违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纪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两次以上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Hans"/>
        </w:rPr>
        <w:t>取消比赛成绩。</w:t>
      </w:r>
    </w:p>
    <w:p w14:paraId="3CBEEA9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(1)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第一季度开始后，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携带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使用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任何通讯工具（包含配戴耳机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智能手表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</w:t>
      </w:r>
    </w:p>
    <w:p w14:paraId="6B408E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)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使用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事先设计好的工具软件、数据表格及其他存储设备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</w:t>
      </w:r>
    </w:p>
    <w:p w14:paraId="4864B2B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)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使用其他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竞赛以外的任何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平台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（微信、浏览器等）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Hans"/>
        </w:rPr>
        <w:t>进行交流、检索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</w:t>
      </w:r>
    </w:p>
    <w:p w14:paraId="1CCDAB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)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未经允许使用第二台竞赛设备；</w:t>
      </w:r>
    </w:p>
    <w:p w14:paraId="6C24E56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)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在交流群内发布与赛事无关信息，经裁判警告仍不听劝阻者。</w:t>
      </w:r>
    </w:p>
    <w:p w14:paraId="2E16690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outlineLvl w:val="0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十、争议解决</w:t>
      </w:r>
    </w:p>
    <w:p w14:paraId="326D2FA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如对竞赛判决有异议，可在比赛结束6小时内后向组委会以书面形式递交。比赛过程中以总裁判长判决为准。</w:t>
      </w:r>
    </w:p>
    <w:p w14:paraId="7F41045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"/>
        </w:rPr>
        <w:t>请所有参赛团队成员认真阅读并遵守以上竞赛规则，保持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"/>
        </w:rPr>
        <w:t>良好的精神面貌和文明的比赛行为，保证整个比赛顺利进行。</w:t>
      </w:r>
    </w:p>
    <w:p w14:paraId="13F7524F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/>
        <w:ind w:left="0" w:right="0"/>
        <w:jc w:val="center"/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sectPr>
          <w:headerReference r:id="rId3" w:type="default"/>
          <w:footerReference r:id="rId4" w:type="default"/>
          <w:pgSz w:w="11907" w:h="16840"/>
          <w:pgMar w:top="2098" w:right="1588" w:bottom="1871" w:left="1588" w:header="851" w:footer="1559" w:gutter="0"/>
          <w:pgNumType w:fmt="decimal"/>
          <w:cols w:space="720" w:num="1"/>
          <w:docGrid w:type="linesAndChars" w:linePitch="435" w:charSpace="0"/>
        </w:sectPr>
      </w:pPr>
    </w:p>
    <w:p w14:paraId="16A1EB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outlineLvl w:val="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附件2</w:t>
      </w:r>
    </w:p>
    <w:p w14:paraId="2BCEF0A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left="0" w:right="0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</w:pP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2024 年湖南黄炎培职业教育奖创业规划</w:t>
      </w:r>
    </w:p>
    <w:p w14:paraId="076C9C3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left="0" w:right="0"/>
        <w:jc w:val="center"/>
        <w:textAlignment w:val="auto"/>
        <w:outlineLvl w:val="0"/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</w:pP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大赛综合模拟专项赛初赛回执表</w:t>
      </w:r>
    </w:p>
    <w:tbl>
      <w:tblPr>
        <w:tblStyle w:val="4"/>
        <w:tblW w:w="89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1"/>
        <w:gridCol w:w="1632"/>
        <w:gridCol w:w="843"/>
        <w:gridCol w:w="844"/>
        <w:gridCol w:w="1830"/>
        <w:gridCol w:w="1830"/>
      </w:tblGrid>
      <w:tr w14:paraId="21D0F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2B7A62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参赛学校全称</w:t>
            </w:r>
          </w:p>
        </w:tc>
        <w:tc>
          <w:tcPr>
            <w:tcW w:w="69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0708E2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3F8D9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9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9091C0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所在市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州</w:t>
            </w:r>
          </w:p>
        </w:tc>
        <w:tc>
          <w:tcPr>
            <w:tcW w:w="69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85119C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6E3A163B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1757A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F109C6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参赛团队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1</w:t>
            </w:r>
          </w:p>
          <w:p w14:paraId="6948276D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队名</w:t>
            </w:r>
          </w:p>
        </w:tc>
        <w:tc>
          <w:tcPr>
            <w:tcW w:w="69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9536E1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1300D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1941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E17A1C4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指导老师</w:t>
            </w: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51B008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姓名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192684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联系手机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CC6200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学院（系）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9373B7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电子邮箱</w:t>
            </w:r>
          </w:p>
        </w:tc>
      </w:tr>
      <w:tr w14:paraId="52D63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94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439C8AF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52C222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1B8528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BCEA60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AB6CFD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18A29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194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30ED6D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5E22AF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BA70A1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FB9C17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FFB775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4DAF6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941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16B3037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团队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队长</w:t>
            </w:r>
          </w:p>
          <w:p w14:paraId="3445DCE0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（学生）</w:t>
            </w: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9B24D6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EAE384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C951F8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62B327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44A6EC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94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05974B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2EBAE4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534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930C3D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70512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941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598697A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团队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其他</w:t>
            </w:r>
          </w:p>
          <w:p w14:paraId="55D1734B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队员</w:t>
            </w:r>
          </w:p>
        </w:tc>
        <w:tc>
          <w:tcPr>
            <w:tcW w:w="1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FD0648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姓名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F94F42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性别</w:t>
            </w: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938508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年龄</w:t>
            </w: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753DE6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年级、专业</w:t>
            </w:r>
          </w:p>
        </w:tc>
      </w:tr>
      <w:tr w14:paraId="3DD4D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94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4B56B11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AAF7C2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5F02E5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48D0E8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02C058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6FFF6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194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D3CD6C4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F5E3D4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DEDF9D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A86051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31CAB8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2B289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21B60C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参赛团队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2</w:t>
            </w:r>
          </w:p>
          <w:p w14:paraId="48B5966F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队名</w:t>
            </w:r>
          </w:p>
        </w:tc>
        <w:tc>
          <w:tcPr>
            <w:tcW w:w="69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8151EB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76E5F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1941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9AFE69B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指导老师</w:t>
            </w: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B93802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姓名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AD36E3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联系手机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40012D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学院（系）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114706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电子邮箱</w:t>
            </w:r>
          </w:p>
        </w:tc>
      </w:tr>
      <w:tr w14:paraId="34246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94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150C15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384FC1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B8F3CC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D8E266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B264E0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527FB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194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34236B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1514EB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B8609D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748689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499870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19FB8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941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80E256D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团队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队长</w:t>
            </w:r>
          </w:p>
          <w:p w14:paraId="6F313152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（学生）</w:t>
            </w: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CF486F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DDCE10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3715EB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3F7923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02D4A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94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3EDA2C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C83C8F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534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F2AB07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17077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94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90C93E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团队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其他队员</w:t>
            </w:r>
          </w:p>
        </w:tc>
        <w:tc>
          <w:tcPr>
            <w:tcW w:w="1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B1121E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姓名</w:t>
            </w:r>
          </w:p>
        </w:tc>
        <w:tc>
          <w:tcPr>
            <w:tcW w:w="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9310D2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性别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FF203A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年龄</w:t>
            </w:r>
          </w:p>
        </w:tc>
        <w:tc>
          <w:tcPr>
            <w:tcW w:w="36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2BFD62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年级、专业</w:t>
            </w:r>
          </w:p>
        </w:tc>
      </w:tr>
      <w:tr w14:paraId="73334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9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496FD0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CECF2B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5C2F7B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FF2121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6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ADE849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6BD3C2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19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F7E893C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576880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A124D2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072E95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6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E9108B"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648E2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8920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4EC5D1D4">
            <w:pPr>
              <w:widowControl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该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团队经本单位确认，报名参加本次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活动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。</w:t>
            </w:r>
          </w:p>
        </w:tc>
      </w:tr>
      <w:tr w14:paraId="70EC4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8920" w:type="dxa"/>
            <w:gridSpan w:val="6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743E65FE">
            <w:pPr>
              <w:widowControl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113E3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8920" w:type="dxa"/>
            <w:gridSpan w:val="6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07BF72F3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>所在院系或学校盖章：</w:t>
            </w:r>
          </w:p>
        </w:tc>
      </w:tr>
      <w:tr w14:paraId="250AF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8920" w:type="dxa"/>
            <w:gridSpan w:val="6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568A4324"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  <w:t xml:space="preserve">          年  月  日</w:t>
            </w:r>
          </w:p>
        </w:tc>
      </w:tr>
      <w:tr w14:paraId="729B6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920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BB5B8BD">
            <w:pPr>
              <w:widowControl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</w:tbl>
    <w:p w14:paraId="3F870871">
      <w:pPr>
        <w:numPr>
          <w:ilvl w:val="0"/>
          <w:numId w:val="0"/>
        </w:numPr>
        <w:topLinePunct/>
        <w:adjustRightInd w:val="0"/>
        <w:snapToGrid w:val="0"/>
        <w:ind w:firstLine="420" w:firstLineChars="200"/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</w:pPr>
    </w:p>
    <w:p w14:paraId="7EDCD7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 w:val="0"/>
        <w:snapToGrid w:val="0"/>
        <w:ind w:firstLine="420" w:firstLineChars="200"/>
        <w:textAlignment w:val="auto"/>
        <w:rPr>
          <w:rFonts w:hint="eastAsia" w:ascii="楷体" w:hAnsi="楷体" w:eastAsia="楷体" w:cs="楷体"/>
          <w:color w:val="auto"/>
          <w:sz w:val="21"/>
          <w:szCs w:val="21"/>
          <w:lang w:bidi="ar"/>
        </w:rPr>
      </w:pP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报名流程</w:t>
      </w:r>
      <w:r>
        <w:rPr>
          <w:rFonts w:hint="eastAsia" w:ascii="楷体" w:hAnsi="楷体" w:eastAsia="楷体" w:cs="楷体"/>
          <w:color w:val="auto"/>
          <w:sz w:val="21"/>
          <w:szCs w:val="21"/>
          <w:lang w:bidi="ar"/>
        </w:rPr>
        <w:t>说明：</w:t>
      </w:r>
    </w:p>
    <w:p w14:paraId="32A5DD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 w:val="0"/>
        <w:snapToGrid w:val="0"/>
        <w:ind w:firstLine="420" w:firstLineChars="200"/>
        <w:textAlignment w:val="auto"/>
        <w:rPr>
          <w:rFonts w:hint="eastAsia" w:ascii="楷体" w:hAnsi="楷体" w:eastAsia="楷体" w:cs="楷体"/>
          <w:color w:val="auto"/>
          <w:sz w:val="21"/>
          <w:szCs w:val="21"/>
          <w:lang w:bidi="ar"/>
        </w:rPr>
      </w:pPr>
      <w:r>
        <w:rPr>
          <w:rFonts w:hint="eastAsia" w:ascii="楷体" w:hAnsi="楷体" w:eastAsia="楷体" w:cs="楷体"/>
          <w:color w:val="auto"/>
          <w:sz w:val="21"/>
          <w:szCs w:val="21"/>
          <w:lang w:bidi="ar"/>
        </w:rPr>
        <w:t>1、每</w:t>
      </w: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个学</w:t>
      </w:r>
      <w:r>
        <w:rPr>
          <w:rFonts w:hint="eastAsia" w:ascii="楷体" w:hAnsi="楷体" w:eastAsia="楷体" w:cs="楷体"/>
          <w:color w:val="auto"/>
          <w:sz w:val="21"/>
          <w:szCs w:val="21"/>
          <w:lang w:bidi="ar"/>
        </w:rPr>
        <w:t>校</w:t>
      </w: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最多</w:t>
      </w:r>
      <w:r>
        <w:rPr>
          <w:rFonts w:hint="eastAsia" w:ascii="楷体" w:hAnsi="楷体" w:eastAsia="楷体" w:cs="楷体"/>
          <w:color w:val="auto"/>
          <w:sz w:val="21"/>
          <w:szCs w:val="21"/>
          <w:lang w:bidi="ar"/>
        </w:rPr>
        <w:t>限</w:t>
      </w: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2</w:t>
      </w:r>
      <w:r>
        <w:rPr>
          <w:rFonts w:hint="eastAsia" w:ascii="楷体" w:hAnsi="楷体" w:eastAsia="楷体" w:cs="楷体"/>
          <w:color w:val="auto"/>
          <w:sz w:val="21"/>
          <w:szCs w:val="21"/>
          <w:lang w:bidi="ar"/>
        </w:rPr>
        <w:t>支</w:t>
      </w: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团队</w:t>
      </w:r>
      <w:r>
        <w:rPr>
          <w:rFonts w:hint="eastAsia" w:ascii="楷体" w:hAnsi="楷体" w:eastAsia="楷体" w:cs="楷体"/>
          <w:color w:val="auto"/>
          <w:sz w:val="21"/>
          <w:szCs w:val="21"/>
          <w:lang w:bidi="ar"/>
        </w:rPr>
        <w:t>报名参加</w:t>
      </w: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比赛，报名团队不足2支时，以上“参赛团队2”可空白</w:t>
      </w:r>
      <w:r>
        <w:rPr>
          <w:rFonts w:hint="eastAsia" w:ascii="楷体" w:hAnsi="楷体" w:eastAsia="楷体" w:cs="楷体"/>
          <w:color w:val="auto"/>
          <w:sz w:val="21"/>
          <w:szCs w:val="21"/>
          <w:lang w:bidi="ar"/>
        </w:rPr>
        <w:t>；</w:t>
      </w:r>
    </w:p>
    <w:p w14:paraId="4C6D31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 w:val="0"/>
        <w:snapToGrid w:val="0"/>
        <w:ind w:firstLine="420" w:firstLineChars="200"/>
        <w:textAlignment w:val="auto"/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2</w:t>
      </w:r>
      <w:r>
        <w:rPr>
          <w:rFonts w:hint="eastAsia" w:ascii="楷体" w:hAnsi="楷体" w:eastAsia="楷体" w:cs="楷体"/>
          <w:color w:val="auto"/>
          <w:sz w:val="21"/>
          <w:szCs w:val="21"/>
          <w:lang w:bidi="ar"/>
        </w:rPr>
        <w:t>、</w:t>
      </w: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报名系统可在线填写1-2支团队信息，在线信息需填写完整、准确、与盖章回执表信息保持一致；</w:t>
      </w:r>
    </w:p>
    <w:p w14:paraId="41E6EBB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 w:val="0"/>
        <w:snapToGrid w:val="0"/>
        <w:ind w:firstLine="420" w:firstLineChars="200"/>
        <w:textAlignment w:val="auto"/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3、报名截止日期前，报名信息如果发生变更，需进入报名系统重新填写本表中1-2支团队所有信息，并提交最新盖章回执表；</w:t>
      </w:r>
    </w:p>
    <w:p w14:paraId="014589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 w:val="0"/>
        <w:snapToGrid w:val="0"/>
        <w:ind w:firstLine="420" w:firstLineChars="200"/>
        <w:textAlignment w:val="auto"/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>4、报名咨询电话：0571-88197889-804、813、816；</w:t>
      </w:r>
    </w:p>
    <w:p w14:paraId="4D24AA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 w:val="0"/>
        <w:snapToGrid w:val="0"/>
        <w:ind w:firstLine="420" w:firstLineChars="200"/>
        <w:textAlignment w:val="auto"/>
        <w:rPr>
          <w:rFonts w:hint="default" w:ascii="楷体" w:hAnsi="楷体" w:eastAsia="楷体" w:cs="楷体"/>
          <w:color w:val="auto"/>
          <w:sz w:val="21"/>
          <w:szCs w:val="21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sz w:val="21"/>
          <w:szCs w:val="21"/>
          <w:lang w:val="en-US" w:eastAsia="zh-CN" w:bidi="ar"/>
        </w:rPr>
        <w:t xml:space="preserve">   训练账号及竞赛平台咨询电话：0571-88197889-825。</w:t>
      </w:r>
    </w:p>
    <w:p w14:paraId="5CF88A4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bidi w:val="0"/>
        <w:adjustRightInd/>
        <w:snapToGrid w:val="0"/>
        <w:spacing w:before="0" w:beforeAutospacing="0" w:after="0" w:afterAutospacing="0" w:line="580" w:lineRule="exact"/>
        <w:ind w:left="0" w:right="0"/>
        <w:jc w:val="center"/>
        <w:textAlignment w:val="auto"/>
        <w:rPr>
          <w:rFonts w:hint="eastAsia" w:ascii="楷体" w:hAnsi="楷体" w:eastAsia="楷体" w:cs="楷体"/>
          <w:color w:val="auto"/>
          <w:kern w:val="2"/>
          <w:sz w:val="21"/>
          <w:szCs w:val="21"/>
          <w:lang w:val="en-US" w:eastAsia="zh-CN" w:bidi="ar"/>
        </w:rPr>
      </w:pPr>
    </w:p>
    <w:p w14:paraId="1541FDE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bidi w:val="0"/>
        <w:adjustRightInd/>
        <w:snapToGrid w:val="0"/>
        <w:spacing w:before="0" w:beforeAutospacing="0" w:after="0" w:afterAutospacing="0" w:line="580" w:lineRule="exact"/>
        <w:ind w:left="0" w:right="0"/>
        <w:jc w:val="center"/>
        <w:textAlignment w:val="auto"/>
        <w:rPr>
          <w:rFonts w:hint="eastAsia" w:ascii="楷体" w:hAnsi="楷体" w:eastAsia="楷体" w:cs="楷体"/>
          <w:color w:val="auto"/>
          <w:kern w:val="2"/>
          <w:sz w:val="21"/>
          <w:szCs w:val="21"/>
          <w:lang w:val="en-US" w:eastAsia="zh-CN" w:bidi="ar"/>
        </w:rPr>
      </w:pPr>
    </w:p>
    <w:p w14:paraId="49B23F88"/>
    <w:sectPr>
      <w:headerReference r:id="rId5" w:type="default"/>
      <w:footerReference r:id="rId6" w:type="default"/>
      <w:pgSz w:w="11907" w:h="16840"/>
      <w:pgMar w:top="2098" w:right="1588" w:bottom="1871" w:left="1588" w:header="851" w:footer="1559" w:gutter="0"/>
      <w:pgNumType w:fmt="decimal"/>
      <w:cols w:space="720" w:num="1"/>
      <w:docGrid w:type="linesAndChar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277917">
    <w:pPr>
      <w:pStyle w:val="2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0D1995">
                          <w:pPr>
                            <w:pStyle w:val="2"/>
                            <w:jc w:val="right"/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zh-CN"/>
                            </w:rPr>
                            <w:t>17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BrDT4Z3gEAAL4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C0D1995">
                    <w:pPr>
                      <w:pStyle w:val="2"/>
                      <w:jc w:val="right"/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  <w:lang w:val="zh-CN"/>
                      </w:rPr>
                      <w:t>17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E87055">
    <w:pPr>
      <w:pStyle w:val="2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93EF582">
                          <w:pPr>
                            <w:pStyle w:val="2"/>
                            <w:jc w:val="right"/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zh-CN"/>
                            </w:rPr>
                            <w:t>17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right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DNN/Ge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93EF582">
                    <w:pPr>
                      <w:pStyle w:val="2"/>
                      <w:jc w:val="right"/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  <w:lang w:val="zh-CN"/>
                      </w:rPr>
                      <w:t>17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1C07C8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799A91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FF9FBD"/>
    <w:rsid w:val="0777ADA4"/>
    <w:rsid w:val="0AFBD7E5"/>
    <w:rsid w:val="47FF9FBD"/>
    <w:rsid w:val="4FCB4822"/>
    <w:rsid w:val="7AE20084"/>
    <w:rsid w:val="B3CB7ABC"/>
    <w:rsid w:val="BA4B1379"/>
    <w:rsid w:val="FFB43ACE"/>
    <w:rsid w:val="FFCB489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列出段落2"/>
    <w:basedOn w:val="1"/>
    <w:qFormat/>
    <w:uiPriority w:val="34"/>
    <w:pPr>
      <w:ind w:firstLine="420" w:firstLineChars="20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2980</Words>
  <Characters>3223</Characters>
  <Lines>0</Lines>
  <Paragraphs>0</Paragraphs>
  <TotalTime>15</TotalTime>
  <ScaleCrop>false</ScaleCrop>
  <LinksUpToDate>false</LinksUpToDate>
  <CharactersWithSpaces>3246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2024-10-10T02:13:00Z</dcterms:created>
  <dc:creator>平安是福</dc:creator>
  <cp:lastModifiedBy>白文静</cp:lastModifiedBy>
  <cp:lastPrinted>2024-10-09T17:33:00Z</cp:lastPrinted>
  <dcterms:modified xsi:type="dcterms:W3CDTF">2024-10-10T04:44:40Z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43AD43E4F85545DC915B7841B741FDC4_13</vt:lpwstr>
  </property>
</Properties>
</file>